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059" w:rsidRDefault="00155059" w:rsidP="00155059">
      <w:pPr>
        <w:rPr>
          <w:noProof/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-53340</wp:posOffset>
            </wp:positionV>
            <wp:extent cx="768350" cy="1155700"/>
            <wp:effectExtent l="19050" t="0" r="0" b="0"/>
            <wp:wrapSquare wrapText="bothSides"/>
            <wp:docPr id="1" name="Immagine 1" descr="C:\Users\Chiara\Desktop\azione catto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ara\Desktop\azione cattolica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059" w:rsidRDefault="00155059" w:rsidP="00155059">
      <w:pPr>
        <w:rPr>
          <w:sz w:val="36"/>
          <w:szCs w:val="36"/>
        </w:rPr>
      </w:pPr>
    </w:p>
    <w:p w:rsidR="00155059" w:rsidRDefault="00155059" w:rsidP="00155059">
      <w:pPr>
        <w:spacing w:after="0" w:line="240" w:lineRule="auto"/>
        <w:rPr>
          <w:rFonts w:cstheme="minorHAnsi"/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</w:t>
      </w:r>
      <w:r w:rsidR="0058797F">
        <w:rPr>
          <w:sz w:val="36"/>
          <w:szCs w:val="36"/>
        </w:rPr>
        <w:t xml:space="preserve">                               </w:t>
      </w:r>
      <w:r>
        <w:rPr>
          <w:sz w:val="36"/>
          <w:szCs w:val="36"/>
        </w:rPr>
        <w:t xml:space="preserve">     ALLEGATO 1</w:t>
      </w:r>
      <w:r w:rsidR="0058797F">
        <w:rPr>
          <w:sz w:val="36"/>
          <w:szCs w:val="36"/>
        </w:rPr>
        <w:t>8</w:t>
      </w:r>
      <w:r>
        <w:rPr>
          <w:sz w:val="36"/>
          <w:szCs w:val="36"/>
        </w:rPr>
        <w:t xml:space="preserve"> </w:t>
      </w:r>
      <w:r>
        <w:br w:type="textWrapping" w:clear="all"/>
      </w:r>
    </w:p>
    <w:p w:rsidR="0058797F" w:rsidRPr="0058797F" w:rsidRDefault="004E3CBF" w:rsidP="0058797F">
      <w:pPr>
        <w:pStyle w:val="NormaleWeb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“</w:t>
      </w:r>
      <w:r w:rsidR="0058797F" w:rsidRPr="0058797F">
        <w:rPr>
          <w:rFonts w:asciiTheme="minorHAnsi" w:hAnsiTheme="minorHAnsi" w:cstheme="minorHAnsi"/>
          <w:b/>
          <w:sz w:val="36"/>
          <w:szCs w:val="36"/>
        </w:rPr>
        <w:t>La gloria del nome di Gesù</w:t>
      </w:r>
      <w:r>
        <w:rPr>
          <w:rFonts w:asciiTheme="minorHAnsi" w:hAnsiTheme="minorHAnsi" w:cstheme="minorHAnsi"/>
          <w:b/>
          <w:sz w:val="36"/>
          <w:szCs w:val="36"/>
        </w:rPr>
        <w:t>”</w:t>
      </w:r>
      <w:r w:rsidR="0058797F" w:rsidRPr="0058797F">
        <w:rPr>
          <w:rFonts w:asciiTheme="minorHAnsi" w:hAnsiTheme="minorHAnsi" w:cstheme="minorHAnsi"/>
          <w:b/>
          <w:sz w:val="36"/>
          <w:szCs w:val="36"/>
        </w:rPr>
        <w:t xml:space="preserve"> di G </w:t>
      </w:r>
      <w:proofErr w:type="spellStart"/>
      <w:r w:rsidR="0058797F" w:rsidRPr="0058797F">
        <w:rPr>
          <w:rFonts w:asciiTheme="minorHAnsi" w:hAnsiTheme="minorHAnsi" w:cstheme="minorHAnsi"/>
          <w:b/>
          <w:sz w:val="36"/>
          <w:szCs w:val="36"/>
        </w:rPr>
        <w:t>Gaulli</w:t>
      </w:r>
      <w:proofErr w:type="spellEnd"/>
      <w:r w:rsidR="0058797F" w:rsidRPr="0058797F">
        <w:rPr>
          <w:rFonts w:asciiTheme="minorHAnsi" w:hAnsiTheme="minorHAnsi" w:cstheme="minorHAnsi"/>
          <w:b/>
          <w:sz w:val="36"/>
          <w:szCs w:val="36"/>
        </w:rPr>
        <w:t xml:space="preserve"> detto Il </w:t>
      </w:r>
      <w:proofErr w:type="spellStart"/>
      <w:r w:rsidR="0058797F" w:rsidRPr="0058797F">
        <w:rPr>
          <w:rFonts w:asciiTheme="minorHAnsi" w:hAnsiTheme="minorHAnsi" w:cstheme="minorHAnsi"/>
          <w:b/>
          <w:sz w:val="36"/>
          <w:szCs w:val="36"/>
        </w:rPr>
        <w:t>Baciccio</w:t>
      </w:r>
      <w:proofErr w:type="spellEnd"/>
      <w:r w:rsidR="0058797F" w:rsidRPr="0058797F">
        <w:rPr>
          <w:rFonts w:asciiTheme="minorHAnsi" w:hAnsiTheme="minorHAnsi" w:cstheme="minorHAnsi"/>
          <w:b/>
          <w:sz w:val="36"/>
          <w:szCs w:val="36"/>
        </w:rPr>
        <w:t>, 1674-1679, Chiesa del santissimo Nome di Gesù (Roma)</w:t>
      </w:r>
    </w:p>
    <w:p w:rsidR="0058797F" w:rsidRPr="0058797F" w:rsidRDefault="0058797F" w:rsidP="0058797F">
      <w:pPr>
        <w:pStyle w:val="NormaleWeb"/>
        <w:jc w:val="center"/>
        <w:rPr>
          <w:rFonts w:asciiTheme="minorHAnsi" w:hAnsiTheme="minorHAnsi" w:cstheme="minorHAnsi"/>
          <w:b/>
          <w:sz w:val="36"/>
          <w:szCs w:val="36"/>
        </w:rPr>
      </w:pPr>
      <w:r w:rsidRPr="0058797F">
        <w:rPr>
          <w:rFonts w:asciiTheme="minorHAnsi" w:hAnsiTheme="minorHAnsi" w:cstheme="minorHAnsi"/>
          <w:b/>
          <w:noProof/>
          <w:sz w:val="36"/>
          <w:szCs w:val="36"/>
        </w:rPr>
        <w:drawing>
          <wp:inline distT="0" distB="0" distL="0" distR="0">
            <wp:extent cx="3378607" cy="2300268"/>
            <wp:effectExtent l="0" t="533400" r="0" b="519132"/>
            <wp:docPr id="10" name="Immagine 10" descr="Chiesa del Gesù: l'affresco della volta capolavoro del Baciccio - Artepi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hiesa del Gesù: l'affresco della volta capolavoro del Baciccio - Artepiù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378985" cy="230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183" w:rsidRDefault="00F76183" w:rsidP="0058797F">
      <w:pPr>
        <w:spacing w:after="0" w:line="240" w:lineRule="auto"/>
        <w:rPr>
          <w:rFonts w:cstheme="minorHAnsi"/>
          <w:sz w:val="36"/>
          <w:szCs w:val="36"/>
        </w:rPr>
      </w:pPr>
    </w:p>
    <w:p w:rsidR="00092707" w:rsidRPr="00092707" w:rsidRDefault="00092707" w:rsidP="00092707">
      <w:pPr>
        <w:pStyle w:val="NormaleWeb"/>
        <w:jc w:val="both"/>
        <w:rPr>
          <w:rFonts w:asciiTheme="minorHAnsi" w:hAnsiTheme="minorHAnsi" w:cstheme="minorHAnsi"/>
          <w:sz w:val="36"/>
          <w:szCs w:val="36"/>
        </w:rPr>
      </w:pPr>
      <w:r w:rsidRPr="00092707">
        <w:rPr>
          <w:rFonts w:asciiTheme="minorHAnsi" w:hAnsiTheme="minorHAnsi" w:cstheme="minorHAnsi"/>
          <w:sz w:val="36"/>
          <w:szCs w:val="36"/>
        </w:rPr>
        <w:t xml:space="preserve">La volta centrale della navata della chiesa del Santissimo Nome di Gesù di Roma, conosciuta come «Chiesa del Gesù» o semplicemente come «il Gesù», è arricchita dal capolavoro pittorico di </w:t>
      </w:r>
      <w:proofErr w:type="spellStart"/>
      <w:r w:rsidRPr="00092707">
        <w:rPr>
          <w:rFonts w:asciiTheme="minorHAnsi" w:hAnsiTheme="minorHAnsi" w:cstheme="minorHAnsi"/>
          <w:sz w:val="36"/>
          <w:szCs w:val="36"/>
        </w:rPr>
        <w:t>Giovan</w:t>
      </w:r>
      <w:proofErr w:type="spellEnd"/>
      <w:r w:rsidRPr="00092707">
        <w:rPr>
          <w:rFonts w:asciiTheme="minorHAnsi" w:hAnsiTheme="minorHAnsi" w:cstheme="minorHAnsi"/>
          <w:sz w:val="36"/>
          <w:szCs w:val="36"/>
        </w:rPr>
        <w:t xml:space="preserve"> Battista </w:t>
      </w:r>
      <w:proofErr w:type="spellStart"/>
      <w:r w:rsidRPr="00092707">
        <w:rPr>
          <w:rFonts w:asciiTheme="minorHAnsi" w:hAnsiTheme="minorHAnsi" w:cstheme="minorHAnsi"/>
          <w:sz w:val="36"/>
          <w:szCs w:val="36"/>
        </w:rPr>
        <w:t>Gaulli</w:t>
      </w:r>
      <w:proofErr w:type="spellEnd"/>
      <w:r w:rsidRPr="00092707">
        <w:rPr>
          <w:rFonts w:asciiTheme="minorHAnsi" w:hAnsiTheme="minorHAnsi" w:cstheme="minorHAnsi"/>
          <w:sz w:val="36"/>
          <w:szCs w:val="36"/>
        </w:rPr>
        <w:t>, detto «</w:t>
      </w:r>
      <w:proofErr w:type="spellStart"/>
      <w:r w:rsidRPr="00092707">
        <w:rPr>
          <w:rFonts w:asciiTheme="minorHAnsi" w:hAnsiTheme="minorHAnsi" w:cstheme="minorHAnsi"/>
          <w:sz w:val="36"/>
          <w:szCs w:val="36"/>
        </w:rPr>
        <w:t>Baciccio</w:t>
      </w:r>
      <w:proofErr w:type="spellEnd"/>
      <w:r w:rsidRPr="00092707">
        <w:rPr>
          <w:rFonts w:asciiTheme="minorHAnsi" w:hAnsiTheme="minorHAnsi" w:cstheme="minorHAnsi"/>
          <w:sz w:val="36"/>
          <w:szCs w:val="36"/>
        </w:rPr>
        <w:t>», o «</w:t>
      </w:r>
      <w:proofErr w:type="spellStart"/>
      <w:r w:rsidRPr="00092707">
        <w:rPr>
          <w:rFonts w:asciiTheme="minorHAnsi" w:hAnsiTheme="minorHAnsi" w:cstheme="minorHAnsi"/>
          <w:sz w:val="36"/>
          <w:szCs w:val="36"/>
        </w:rPr>
        <w:t>Baciccia</w:t>
      </w:r>
      <w:proofErr w:type="spellEnd"/>
      <w:r w:rsidRPr="00092707">
        <w:rPr>
          <w:rFonts w:asciiTheme="minorHAnsi" w:hAnsiTheme="minorHAnsi" w:cstheme="minorHAnsi"/>
          <w:sz w:val="36"/>
          <w:szCs w:val="36"/>
        </w:rPr>
        <w:t xml:space="preserve">» (1639-1709). Si tratta dell’affresco intitolato </w:t>
      </w:r>
      <w:r w:rsidRPr="00092707">
        <w:rPr>
          <w:rStyle w:val="Enfasicorsivo"/>
          <w:rFonts w:asciiTheme="minorHAnsi" w:hAnsiTheme="minorHAnsi" w:cstheme="minorHAnsi"/>
          <w:sz w:val="36"/>
          <w:szCs w:val="36"/>
        </w:rPr>
        <w:t>Trionfo del Nome di Gesù</w:t>
      </w:r>
      <w:r w:rsidRPr="00092707">
        <w:rPr>
          <w:rFonts w:asciiTheme="minorHAnsi" w:hAnsiTheme="minorHAnsi" w:cstheme="minorHAnsi"/>
          <w:sz w:val="36"/>
          <w:szCs w:val="36"/>
        </w:rPr>
        <w:t xml:space="preserve">. Fra il 1674 e il 1679 l’artista genovese  fu chiamato ad operare nella chiesa madre della Compagnia di Gesù, grazie all’intervento  di Bernini. Il soffitto si spalanca davanti allo stupore dello spettatore: le immagini, investite dal raggio di luce che parte dal centrale Monogramma di Cristo, esplodono interagendo, grazie anche alla sapiente ombreggiatura realizzata sul bordo inferiore della cornice, con l’apparato figurativo in legno e stucco realizzato, su disegno dello stesso </w:t>
      </w:r>
      <w:proofErr w:type="spellStart"/>
      <w:r w:rsidRPr="00092707">
        <w:rPr>
          <w:rFonts w:asciiTheme="minorHAnsi" w:hAnsiTheme="minorHAnsi" w:cstheme="minorHAnsi"/>
          <w:sz w:val="36"/>
          <w:szCs w:val="36"/>
        </w:rPr>
        <w:t>Baciccio</w:t>
      </w:r>
      <w:proofErr w:type="spellEnd"/>
      <w:r w:rsidRPr="00092707">
        <w:rPr>
          <w:rFonts w:asciiTheme="minorHAnsi" w:hAnsiTheme="minorHAnsi" w:cstheme="minorHAnsi"/>
          <w:sz w:val="36"/>
          <w:szCs w:val="36"/>
        </w:rPr>
        <w:t>, da Antonio Raggi e Leonardo Reti, offrendo al fedele e al visitatore una meravigliosa e straordinaria impressione illusionistica di carattere barocco.</w:t>
      </w:r>
    </w:p>
    <w:p w:rsidR="00155059" w:rsidRDefault="00155059" w:rsidP="00F76183">
      <w:pPr>
        <w:spacing w:after="0"/>
        <w:jc w:val="both"/>
      </w:pPr>
    </w:p>
    <w:sectPr w:rsidR="00155059" w:rsidSect="00155059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283"/>
  <w:characterSpacingControl w:val="doNotCompress"/>
  <w:compat>
    <w:useFELayout/>
  </w:compat>
  <w:rsids>
    <w:rsidRoot w:val="00155059"/>
    <w:rsid w:val="00090704"/>
    <w:rsid w:val="00092707"/>
    <w:rsid w:val="001347E1"/>
    <w:rsid w:val="00155059"/>
    <w:rsid w:val="004E3CBF"/>
    <w:rsid w:val="0058797F"/>
    <w:rsid w:val="005D7932"/>
    <w:rsid w:val="00834F00"/>
    <w:rsid w:val="009B5118"/>
    <w:rsid w:val="00BF5B09"/>
    <w:rsid w:val="00C2082B"/>
    <w:rsid w:val="00CA7BAF"/>
    <w:rsid w:val="00E57A69"/>
    <w:rsid w:val="00F76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208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5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5059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587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09270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92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7</cp:revision>
  <dcterms:created xsi:type="dcterms:W3CDTF">2022-08-29T17:40:00Z</dcterms:created>
  <dcterms:modified xsi:type="dcterms:W3CDTF">2022-09-03T16:29:00Z</dcterms:modified>
</cp:coreProperties>
</file>